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DFBB5" w14:textId="7D30BE82" w:rsidR="0003486D" w:rsidRPr="00511D98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511D98">
        <w:rPr>
          <w:rFonts w:cs="Times New Roman"/>
          <w:b/>
          <w:bCs/>
          <w:sz w:val="28"/>
          <w:szCs w:val="28"/>
        </w:rPr>
        <w:t xml:space="preserve">Область науки: </w:t>
      </w:r>
    </w:p>
    <w:p w14:paraId="089E12F1" w14:textId="64463B0F" w:rsidR="0003486D" w:rsidRPr="00511D98" w:rsidRDefault="000E30D2" w:rsidP="000E30D2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3. </w:t>
      </w:r>
      <w:r w:rsidR="0003486D">
        <w:rPr>
          <w:rFonts w:cs="Times New Roman"/>
          <w:bCs/>
          <w:sz w:val="28"/>
          <w:szCs w:val="28"/>
        </w:rPr>
        <w:t>Медицинские</w:t>
      </w:r>
      <w:r w:rsidR="0003486D" w:rsidRPr="00511D98">
        <w:rPr>
          <w:rFonts w:cs="Times New Roman"/>
          <w:bCs/>
          <w:sz w:val="28"/>
          <w:szCs w:val="28"/>
        </w:rPr>
        <w:t xml:space="preserve"> науки</w:t>
      </w:r>
    </w:p>
    <w:p w14:paraId="33496644" w14:textId="77777777" w:rsidR="0003486D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21E519D1" w14:textId="77777777" w:rsidR="0003486D" w:rsidRPr="00511D98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511D98">
        <w:rPr>
          <w:rFonts w:cs="Times New Roman"/>
          <w:b/>
          <w:bCs/>
          <w:sz w:val="28"/>
          <w:szCs w:val="28"/>
        </w:rPr>
        <w:t>Группа научных специальностей:</w:t>
      </w:r>
    </w:p>
    <w:p w14:paraId="6D1C3BF8" w14:textId="75549BFE" w:rsidR="0003486D" w:rsidRPr="0003486D" w:rsidRDefault="000E30D2" w:rsidP="000E30D2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3.1. </w:t>
      </w:r>
      <w:r w:rsidR="0003486D">
        <w:rPr>
          <w:rFonts w:cs="Times New Roman"/>
          <w:bCs/>
          <w:sz w:val="28"/>
          <w:szCs w:val="28"/>
        </w:rPr>
        <w:t>Клиническая медицина</w:t>
      </w:r>
      <w:r w:rsidR="0003486D" w:rsidRPr="00511D98">
        <w:rPr>
          <w:rFonts w:cs="Times New Roman"/>
          <w:bCs/>
          <w:sz w:val="28"/>
          <w:szCs w:val="28"/>
        </w:rPr>
        <w:t xml:space="preserve"> </w:t>
      </w:r>
    </w:p>
    <w:p w14:paraId="6F357926" w14:textId="77777777" w:rsidR="0003486D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7175A1E9" w14:textId="77777777" w:rsidR="0003486D" w:rsidRPr="00511D98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511D98">
        <w:rPr>
          <w:rFonts w:cs="Times New Roman"/>
          <w:b/>
          <w:bCs/>
          <w:sz w:val="28"/>
          <w:szCs w:val="28"/>
        </w:rPr>
        <w:t>Наименование отрасли науки, по которой присуждаются ученые степени:</w:t>
      </w:r>
    </w:p>
    <w:p w14:paraId="449D0A9D" w14:textId="77777777" w:rsidR="0003486D" w:rsidRPr="001806ED" w:rsidRDefault="0003486D" w:rsidP="000E30D2">
      <w:pPr>
        <w:pStyle w:val="aa"/>
        <w:spacing w:line="240" w:lineRule="auto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</w:t>
      </w:r>
      <w:r w:rsidRPr="001806ED">
        <w:rPr>
          <w:rFonts w:eastAsia="Times New Roman" w:cs="Times New Roman"/>
          <w:sz w:val="28"/>
          <w:szCs w:val="28"/>
          <w:lang w:eastAsia="ru-RU"/>
        </w:rPr>
        <w:t>едицинские науки</w:t>
      </w:r>
    </w:p>
    <w:p w14:paraId="13BCF677" w14:textId="77777777" w:rsidR="0003486D" w:rsidRDefault="0003486D" w:rsidP="000E30D2">
      <w:pPr>
        <w:pStyle w:val="aa"/>
        <w:spacing w:line="240" w:lineRule="auto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биологические</w:t>
      </w:r>
      <w:r w:rsidRPr="001806ED">
        <w:rPr>
          <w:rFonts w:eastAsia="Times New Roman" w:cs="Times New Roman"/>
          <w:sz w:val="28"/>
          <w:szCs w:val="28"/>
          <w:lang w:eastAsia="ru-RU"/>
        </w:rPr>
        <w:t xml:space="preserve"> науки</w:t>
      </w:r>
    </w:p>
    <w:p w14:paraId="76C4E56C" w14:textId="77777777" w:rsidR="0003486D" w:rsidRPr="0003486D" w:rsidRDefault="0003486D" w:rsidP="000E30D2">
      <w:pPr>
        <w:pStyle w:val="aa"/>
        <w:spacing w:line="240" w:lineRule="auto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е</w:t>
      </w:r>
      <w:r w:rsidRPr="0003486D">
        <w:rPr>
          <w:rFonts w:eastAsia="Times New Roman" w:cs="Times New Roman"/>
          <w:sz w:val="28"/>
          <w:szCs w:val="24"/>
          <w:lang w:eastAsia="ru-RU"/>
        </w:rPr>
        <w:t>стественные науки</w:t>
      </w:r>
    </w:p>
    <w:p w14:paraId="10A4CD4D" w14:textId="7F7EC296" w:rsidR="0003486D" w:rsidRPr="0003486D" w:rsidRDefault="0003486D" w:rsidP="000E30D2">
      <w:pPr>
        <w:pStyle w:val="aa"/>
        <w:spacing w:line="240" w:lineRule="auto"/>
        <w:ind w:left="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t>с</w:t>
      </w:r>
      <w:r w:rsidRPr="0003486D">
        <w:rPr>
          <w:rFonts w:eastAsia="Times New Roman" w:cs="Times New Roman"/>
          <w:sz w:val="28"/>
          <w:szCs w:val="24"/>
          <w:lang w:eastAsia="ru-RU"/>
        </w:rPr>
        <w:t>оциальные и гуманитарные науки</w:t>
      </w:r>
    </w:p>
    <w:p w14:paraId="220C6BCB" w14:textId="77777777" w:rsidR="0003486D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51900736" w14:textId="77777777" w:rsidR="0003486D" w:rsidRPr="0003486D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03486D">
        <w:rPr>
          <w:rFonts w:cs="Times New Roman"/>
          <w:b/>
          <w:bCs/>
          <w:sz w:val="28"/>
          <w:szCs w:val="28"/>
        </w:rPr>
        <w:t>Шифр и наименование научной специальности:</w:t>
      </w:r>
    </w:p>
    <w:p w14:paraId="291BDF82" w14:textId="15E68750" w:rsidR="0003486D" w:rsidRPr="0003486D" w:rsidRDefault="0003486D" w:rsidP="000E30D2">
      <w:pPr>
        <w:autoSpaceDE w:val="0"/>
        <w:autoSpaceDN w:val="0"/>
        <w:adjustRightInd w:val="0"/>
        <w:spacing w:line="240" w:lineRule="auto"/>
        <w:rPr>
          <w:rFonts w:cs="Times New Roman"/>
          <w:bCs/>
          <w:sz w:val="28"/>
          <w:szCs w:val="28"/>
        </w:rPr>
      </w:pPr>
      <w:r w:rsidRPr="0003486D">
        <w:rPr>
          <w:rFonts w:cs="Times New Roman"/>
          <w:bCs/>
          <w:sz w:val="28"/>
          <w:szCs w:val="28"/>
        </w:rPr>
        <w:t>3.1.28. Гематология и переливание крови</w:t>
      </w:r>
    </w:p>
    <w:p w14:paraId="02E3004F" w14:textId="77777777" w:rsidR="0003486D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2D5A530C" w14:textId="4CF58B04" w:rsidR="0003486D" w:rsidRPr="001806ED" w:rsidRDefault="0003486D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511D98">
        <w:rPr>
          <w:rFonts w:cs="Times New Roman"/>
          <w:b/>
          <w:bCs/>
          <w:sz w:val="28"/>
          <w:szCs w:val="28"/>
        </w:rPr>
        <w:t>Направления исследований:</w:t>
      </w:r>
    </w:p>
    <w:p w14:paraId="43100ED9" w14:textId="77777777" w:rsidR="00056120" w:rsidRPr="00E8435E" w:rsidRDefault="00056120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 xml:space="preserve">Изучение кроветворения и состава крови в эксперименте и у человека (в </w:t>
      </w:r>
      <w:proofErr w:type="spellStart"/>
      <w:r w:rsidRPr="00E8435E">
        <w:rPr>
          <w:rFonts w:cs="Times New Roman"/>
          <w:sz w:val="28"/>
          <w:szCs w:val="28"/>
        </w:rPr>
        <w:t>эмбрио</w:t>
      </w:r>
      <w:proofErr w:type="spellEnd"/>
      <w:r w:rsidRPr="00E8435E">
        <w:rPr>
          <w:rFonts w:cs="Times New Roman"/>
          <w:sz w:val="28"/>
          <w:szCs w:val="28"/>
        </w:rPr>
        <w:t xml:space="preserve">- и </w:t>
      </w:r>
      <w:proofErr w:type="spellStart"/>
      <w:r w:rsidRPr="00E8435E">
        <w:rPr>
          <w:rFonts w:cs="Times New Roman"/>
          <w:sz w:val="28"/>
          <w:szCs w:val="28"/>
        </w:rPr>
        <w:t>фетогенезе</w:t>
      </w:r>
      <w:proofErr w:type="spellEnd"/>
      <w:r w:rsidRPr="00E8435E">
        <w:rPr>
          <w:rFonts w:cs="Times New Roman"/>
          <w:sz w:val="28"/>
          <w:szCs w:val="28"/>
        </w:rPr>
        <w:t xml:space="preserve">, в возрастном аспекте, как в норме, так и при различных патологических состояниях) с использованием морфологических, гистохимических, иммунологических, генетических, молекулярно-биологических, </w:t>
      </w:r>
      <w:proofErr w:type="spellStart"/>
      <w:r w:rsidRPr="00E8435E">
        <w:rPr>
          <w:rFonts w:cs="Times New Roman"/>
          <w:sz w:val="28"/>
          <w:szCs w:val="28"/>
        </w:rPr>
        <w:t>культуральных</w:t>
      </w:r>
      <w:proofErr w:type="spellEnd"/>
      <w:r w:rsidRPr="00E8435E">
        <w:rPr>
          <w:rFonts w:cs="Times New Roman"/>
          <w:sz w:val="28"/>
          <w:szCs w:val="28"/>
        </w:rPr>
        <w:t xml:space="preserve"> и других методов исследований.</w:t>
      </w:r>
    </w:p>
    <w:p w14:paraId="5A1684DB" w14:textId="7E780B9C" w:rsidR="00056120" w:rsidRPr="00E8435E" w:rsidRDefault="009116A0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 xml:space="preserve">Исследование системы свертывания крови человека в норме и при различных патологических состояниях с использованием молекулярно-генетических, </w:t>
      </w:r>
      <w:proofErr w:type="spellStart"/>
      <w:r w:rsidRPr="00E8435E">
        <w:rPr>
          <w:rFonts w:cs="Times New Roman"/>
          <w:sz w:val="28"/>
          <w:szCs w:val="28"/>
        </w:rPr>
        <w:t>коагулологических</w:t>
      </w:r>
      <w:proofErr w:type="spellEnd"/>
      <w:r w:rsidRPr="00E8435E">
        <w:rPr>
          <w:rFonts w:cs="Times New Roman"/>
          <w:sz w:val="28"/>
          <w:szCs w:val="28"/>
        </w:rPr>
        <w:t xml:space="preserve">, клинических, биохимических, биофизических и интегральных методов оценки гемостаза. </w:t>
      </w:r>
      <w:r w:rsidR="005C0752" w:rsidRPr="00E8435E">
        <w:rPr>
          <w:rFonts w:cs="Times New Roman"/>
          <w:sz w:val="28"/>
          <w:szCs w:val="28"/>
        </w:rPr>
        <w:t>Изучение проблем реологии, гемодинамики и активации свертывания крови с помощью методов математической и медицинской биофизики.</w:t>
      </w:r>
    </w:p>
    <w:p w14:paraId="47A5DB8F" w14:textId="283AAAD6" w:rsidR="00CA4809" w:rsidRPr="00E8435E" w:rsidRDefault="001828AE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lastRenderedPageBreak/>
        <w:t xml:space="preserve">Исследования по изучению </w:t>
      </w:r>
      <w:proofErr w:type="spellStart"/>
      <w:r w:rsidRPr="00E8435E">
        <w:rPr>
          <w:rFonts w:cs="Times New Roman"/>
          <w:sz w:val="28"/>
          <w:szCs w:val="28"/>
        </w:rPr>
        <w:t>этиопатогенетических</w:t>
      </w:r>
      <w:proofErr w:type="spellEnd"/>
      <w:r w:rsidRPr="00E8435E">
        <w:rPr>
          <w:rFonts w:cs="Times New Roman"/>
          <w:sz w:val="28"/>
          <w:szCs w:val="28"/>
        </w:rPr>
        <w:t xml:space="preserve"> механизмов</w:t>
      </w:r>
      <w:r w:rsidR="00056120" w:rsidRPr="00E8435E">
        <w:rPr>
          <w:rFonts w:cs="Times New Roman"/>
          <w:sz w:val="28"/>
          <w:szCs w:val="28"/>
        </w:rPr>
        <w:t xml:space="preserve"> становления и развития наследственных и приобретенных болезней системы крови</w:t>
      </w:r>
      <w:r w:rsidR="009116A0" w:rsidRPr="00E8435E">
        <w:rPr>
          <w:rFonts w:cs="Times New Roman"/>
          <w:sz w:val="28"/>
          <w:szCs w:val="28"/>
        </w:rPr>
        <w:t xml:space="preserve">, основанных на достижениях </w:t>
      </w:r>
      <w:r w:rsidR="005C0752" w:rsidRPr="00E8435E">
        <w:rPr>
          <w:rFonts w:cs="Times New Roman"/>
          <w:sz w:val="28"/>
          <w:szCs w:val="28"/>
        </w:rPr>
        <w:t>естественных и</w:t>
      </w:r>
      <w:r w:rsidR="00A40D72" w:rsidRPr="00E8435E">
        <w:rPr>
          <w:rFonts w:cs="Times New Roman"/>
          <w:sz w:val="28"/>
          <w:szCs w:val="28"/>
        </w:rPr>
        <w:t xml:space="preserve"> фундаментальных </w:t>
      </w:r>
      <w:r w:rsidR="009116A0" w:rsidRPr="00E8435E">
        <w:rPr>
          <w:rFonts w:cs="Times New Roman"/>
          <w:sz w:val="28"/>
          <w:szCs w:val="28"/>
        </w:rPr>
        <w:t xml:space="preserve">наук (морфологии, молекулярной и клеточной биологии, генетики, иммунологии, биохимии и других), </w:t>
      </w:r>
      <w:r w:rsidR="00056120" w:rsidRPr="00E8435E">
        <w:rPr>
          <w:rFonts w:cs="Times New Roman"/>
          <w:sz w:val="28"/>
          <w:szCs w:val="28"/>
        </w:rPr>
        <w:t>в том числе экспериментальных, методов исследований.</w:t>
      </w:r>
    </w:p>
    <w:p w14:paraId="1B77E472" w14:textId="402D3946" w:rsidR="00E8435E" w:rsidRPr="00E8435E" w:rsidRDefault="00056120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>Диагностика и клиника наследственных и приобретенных болезней системы крови, а также патологических состояний, возникающих в экстремальных условиях, с привлечением широкого спектра лабораторных, клинических и инструментальных исследований</w:t>
      </w:r>
      <w:r w:rsidR="00402C5E" w:rsidRPr="00E8435E">
        <w:rPr>
          <w:rFonts w:cs="Times New Roman"/>
          <w:sz w:val="28"/>
          <w:szCs w:val="28"/>
        </w:rPr>
        <w:t>, в том числе лучевых методов визуализации</w:t>
      </w:r>
      <w:r w:rsidRPr="00E8435E">
        <w:rPr>
          <w:rFonts w:cs="Times New Roman"/>
          <w:sz w:val="28"/>
          <w:szCs w:val="28"/>
        </w:rPr>
        <w:t>, с использованием методов статистического анализа и обобщения клинических данных.</w:t>
      </w:r>
      <w:r w:rsidR="00CB5B2E" w:rsidRPr="00E8435E">
        <w:rPr>
          <w:rFonts w:cs="Times New Roman"/>
          <w:sz w:val="28"/>
          <w:szCs w:val="28"/>
        </w:rPr>
        <w:t xml:space="preserve"> Диагностика, типология и терапия психических и личностных расстройств, формирующихся у пациентов с заболеваниями системы крови.  Исследование психологии и патопсихологии пациента с заболеванием системы крови методами медицинской психологии.</w:t>
      </w:r>
      <w:r w:rsidR="00E8435E" w:rsidRPr="00E8435E">
        <w:rPr>
          <w:rFonts w:cs="Times New Roman"/>
          <w:sz w:val="28"/>
          <w:szCs w:val="28"/>
        </w:rPr>
        <w:t xml:space="preserve"> Диагностика заболеваний системы крови у беременных. </w:t>
      </w:r>
    </w:p>
    <w:p w14:paraId="3FF84E69" w14:textId="60E27EFA" w:rsidR="005C0752" w:rsidRPr="00E8435E" w:rsidRDefault="00056120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>Изучение показаний, эффективности и механизмов терапии болезней системы крови; совершенствование тактики и стратегии терапии и профилактики болезней системы крови,</w:t>
      </w:r>
      <w:r w:rsidR="00E8435E" w:rsidRPr="00E8435E">
        <w:rPr>
          <w:rFonts w:cs="Times New Roman"/>
          <w:sz w:val="28"/>
          <w:szCs w:val="28"/>
        </w:rPr>
        <w:t xml:space="preserve"> </w:t>
      </w:r>
      <w:r w:rsidRPr="00E8435E">
        <w:rPr>
          <w:rFonts w:cs="Times New Roman"/>
          <w:sz w:val="28"/>
          <w:szCs w:val="28"/>
        </w:rPr>
        <w:t>медико-социальной реабилитации больных</w:t>
      </w:r>
      <w:r w:rsidR="00E8435E" w:rsidRPr="00E8435E">
        <w:rPr>
          <w:rFonts w:cs="Times New Roman"/>
          <w:sz w:val="28"/>
          <w:szCs w:val="28"/>
        </w:rPr>
        <w:t>, в том числе беременных заболеваниями системы крови</w:t>
      </w:r>
      <w:r w:rsidRPr="00E8435E">
        <w:rPr>
          <w:rFonts w:cs="Times New Roman"/>
          <w:sz w:val="28"/>
          <w:szCs w:val="28"/>
        </w:rPr>
        <w:t>; разработка новых лечебных препаратов с использованием м</w:t>
      </w:r>
      <w:r w:rsidR="0072026D" w:rsidRPr="00E8435E">
        <w:rPr>
          <w:rFonts w:cs="Times New Roman"/>
          <w:sz w:val="28"/>
          <w:szCs w:val="28"/>
        </w:rPr>
        <w:t>етодов клинической фармакологии, биоинженерии, клеточной терапии.</w:t>
      </w:r>
      <w:r w:rsidR="001828AE" w:rsidRPr="00E8435E">
        <w:rPr>
          <w:rFonts w:cs="Times New Roman"/>
          <w:sz w:val="28"/>
          <w:szCs w:val="28"/>
        </w:rPr>
        <w:t xml:space="preserve"> </w:t>
      </w:r>
    </w:p>
    <w:p w14:paraId="642FA836" w14:textId="78F6F43A" w:rsidR="005C0752" w:rsidRPr="00E8435E" w:rsidRDefault="005C0752" w:rsidP="000E30D2">
      <w:pPr>
        <w:pStyle w:val="aa"/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 xml:space="preserve">Изучение синдромов критических состояний организма, возникающих вследствие заболеваний системы крови и проводимого лечения, а также внедрение в клиническую практику новых методов обеспечения сосудистого доступа, интенсивной терапии критических состояний, парентерального и </w:t>
      </w:r>
      <w:proofErr w:type="spellStart"/>
      <w:r w:rsidRPr="00E8435E">
        <w:rPr>
          <w:rFonts w:cs="Times New Roman"/>
          <w:sz w:val="28"/>
          <w:szCs w:val="28"/>
        </w:rPr>
        <w:t>энтерального</w:t>
      </w:r>
      <w:proofErr w:type="spellEnd"/>
      <w:r w:rsidRPr="00E8435E">
        <w:rPr>
          <w:rFonts w:cs="Times New Roman"/>
          <w:sz w:val="28"/>
          <w:szCs w:val="28"/>
        </w:rPr>
        <w:t xml:space="preserve"> питания у </w:t>
      </w:r>
      <w:proofErr w:type="spellStart"/>
      <w:r w:rsidRPr="00E8435E">
        <w:rPr>
          <w:rFonts w:cs="Times New Roman"/>
          <w:sz w:val="28"/>
          <w:szCs w:val="28"/>
        </w:rPr>
        <w:t>иммунокомпрометированнных</w:t>
      </w:r>
      <w:proofErr w:type="spellEnd"/>
      <w:r w:rsidRPr="00E8435E">
        <w:rPr>
          <w:rFonts w:cs="Times New Roman"/>
          <w:sz w:val="28"/>
          <w:szCs w:val="28"/>
        </w:rPr>
        <w:t xml:space="preserve"> пациентов. Экспериментальные и клинические исследования по изучению механизма действия фармакологических средств, применяемых при интенсивной терапии у пациентов с заболеваниями системы крови.</w:t>
      </w:r>
    </w:p>
    <w:p w14:paraId="500F6621" w14:textId="0C83F464" w:rsidR="00A80D17" w:rsidRPr="00E8435E" w:rsidRDefault="00056120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lastRenderedPageBreak/>
        <w:t xml:space="preserve">Трансплантация костного мозга и стволовых кроветворных клеток периферической и пуповинной крови при наследственных и приобретенных заболеваниях системы крови и иммунной системы, а также в комплексном лечении онкологических заболеваний. Изучение показаний, методов подготовки, проведения трансплантации и ведения </w:t>
      </w:r>
      <w:proofErr w:type="spellStart"/>
      <w:r w:rsidRPr="00E8435E">
        <w:rPr>
          <w:rFonts w:cs="Times New Roman"/>
          <w:sz w:val="28"/>
          <w:szCs w:val="28"/>
        </w:rPr>
        <w:t>посттрансплантационного</w:t>
      </w:r>
      <w:proofErr w:type="spellEnd"/>
      <w:r w:rsidRPr="00E8435E">
        <w:rPr>
          <w:rFonts w:cs="Times New Roman"/>
          <w:sz w:val="28"/>
          <w:szCs w:val="28"/>
        </w:rPr>
        <w:t xml:space="preserve"> периода, эффективности и особенностей </w:t>
      </w:r>
      <w:proofErr w:type="spellStart"/>
      <w:r w:rsidRPr="00E8435E">
        <w:rPr>
          <w:rFonts w:cs="Times New Roman"/>
          <w:sz w:val="28"/>
          <w:szCs w:val="28"/>
        </w:rPr>
        <w:t>посттрансплантационно</w:t>
      </w:r>
      <w:r w:rsidR="0072026D" w:rsidRPr="00E8435E">
        <w:rPr>
          <w:rFonts w:cs="Times New Roman"/>
          <w:sz w:val="28"/>
          <w:szCs w:val="28"/>
        </w:rPr>
        <w:t>го</w:t>
      </w:r>
      <w:proofErr w:type="spellEnd"/>
      <w:r w:rsidR="0072026D" w:rsidRPr="00E8435E">
        <w:rPr>
          <w:rFonts w:cs="Times New Roman"/>
          <w:sz w:val="28"/>
          <w:szCs w:val="28"/>
        </w:rPr>
        <w:t xml:space="preserve"> восстановления кроветворения, </w:t>
      </w:r>
      <w:proofErr w:type="spellStart"/>
      <w:r w:rsidR="0072026D" w:rsidRPr="00E8435E">
        <w:rPr>
          <w:rFonts w:cs="Times New Roman"/>
          <w:sz w:val="28"/>
          <w:szCs w:val="28"/>
        </w:rPr>
        <w:t>иммунопоэза</w:t>
      </w:r>
      <w:proofErr w:type="spellEnd"/>
      <w:r w:rsidR="0072026D" w:rsidRPr="00E8435E">
        <w:rPr>
          <w:rFonts w:cs="Times New Roman"/>
          <w:sz w:val="28"/>
          <w:szCs w:val="28"/>
        </w:rPr>
        <w:t xml:space="preserve"> и иммуногенеза. </w:t>
      </w:r>
      <w:r w:rsidRPr="00E8435E">
        <w:rPr>
          <w:rFonts w:cs="Times New Roman"/>
          <w:sz w:val="28"/>
          <w:szCs w:val="28"/>
        </w:rPr>
        <w:t xml:space="preserve"> Типирование и подбор </w:t>
      </w:r>
      <w:proofErr w:type="spellStart"/>
      <w:r w:rsidRPr="00E8435E">
        <w:rPr>
          <w:rFonts w:cs="Times New Roman"/>
          <w:sz w:val="28"/>
          <w:szCs w:val="28"/>
        </w:rPr>
        <w:t>гистосовместимых</w:t>
      </w:r>
      <w:proofErr w:type="spellEnd"/>
      <w:r w:rsidRPr="00E8435E">
        <w:rPr>
          <w:rFonts w:cs="Times New Roman"/>
          <w:sz w:val="28"/>
          <w:szCs w:val="28"/>
        </w:rPr>
        <w:t xml:space="preserve"> доноров, создание банков костного мозга и стволовых кроветворных клеток.</w:t>
      </w:r>
      <w:r w:rsidR="00402C5E" w:rsidRPr="00E8435E">
        <w:rPr>
          <w:rFonts w:cs="Times New Roman"/>
          <w:sz w:val="28"/>
          <w:szCs w:val="28"/>
        </w:rPr>
        <w:t xml:space="preserve"> Исследования по разработке способов преод</w:t>
      </w:r>
      <w:r w:rsidR="004B4176" w:rsidRPr="00E8435E">
        <w:rPr>
          <w:rFonts w:cs="Times New Roman"/>
          <w:sz w:val="28"/>
          <w:szCs w:val="28"/>
        </w:rPr>
        <w:t xml:space="preserve">оления тканевой несовместимости, в том числе иммунологических осложнений, </w:t>
      </w:r>
      <w:r w:rsidR="00402C5E" w:rsidRPr="00E8435E">
        <w:rPr>
          <w:rFonts w:cs="Times New Roman"/>
          <w:sz w:val="28"/>
          <w:szCs w:val="28"/>
        </w:rPr>
        <w:t xml:space="preserve">путем углубленного изучения вопросов трансплантационной иммунологии и патофизиологии, основной системы </w:t>
      </w:r>
      <w:proofErr w:type="spellStart"/>
      <w:r w:rsidR="00402C5E" w:rsidRPr="00E8435E">
        <w:rPr>
          <w:rFonts w:cs="Times New Roman"/>
          <w:sz w:val="28"/>
          <w:szCs w:val="28"/>
        </w:rPr>
        <w:t>гистосовместимости</w:t>
      </w:r>
      <w:proofErr w:type="spellEnd"/>
      <w:r w:rsidR="00402C5E" w:rsidRPr="00E8435E">
        <w:rPr>
          <w:rFonts w:cs="Times New Roman"/>
          <w:sz w:val="28"/>
          <w:szCs w:val="28"/>
        </w:rPr>
        <w:t xml:space="preserve"> человека и внедрение полученных данных в клиническую практику. </w:t>
      </w:r>
    </w:p>
    <w:p w14:paraId="06F7D6FA" w14:textId="50E6E8AA" w:rsidR="004B4176" w:rsidRPr="00E8435E" w:rsidRDefault="00402C5E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>Исследования гемопоэтических стволовых</w:t>
      </w:r>
      <w:r w:rsidR="002C1F60" w:rsidRPr="00E8435E">
        <w:rPr>
          <w:rFonts w:cs="Times New Roman"/>
          <w:sz w:val="28"/>
          <w:szCs w:val="28"/>
        </w:rPr>
        <w:t xml:space="preserve">, </w:t>
      </w:r>
      <w:r w:rsidRPr="00E8435E">
        <w:rPr>
          <w:rFonts w:cs="Times New Roman"/>
          <w:sz w:val="28"/>
          <w:szCs w:val="28"/>
        </w:rPr>
        <w:t xml:space="preserve">мезенхимных </w:t>
      </w:r>
      <w:proofErr w:type="spellStart"/>
      <w:r w:rsidRPr="00E8435E">
        <w:rPr>
          <w:rFonts w:cs="Times New Roman"/>
          <w:sz w:val="28"/>
          <w:szCs w:val="28"/>
        </w:rPr>
        <w:t>стромальных</w:t>
      </w:r>
      <w:proofErr w:type="spellEnd"/>
      <w:r w:rsidRPr="00E8435E">
        <w:rPr>
          <w:rFonts w:cs="Times New Roman"/>
          <w:sz w:val="28"/>
          <w:szCs w:val="28"/>
        </w:rPr>
        <w:t xml:space="preserve"> </w:t>
      </w:r>
      <w:r w:rsidR="002C1F60" w:rsidRPr="00E8435E">
        <w:rPr>
          <w:rFonts w:cs="Times New Roman"/>
          <w:sz w:val="28"/>
          <w:szCs w:val="28"/>
        </w:rPr>
        <w:t xml:space="preserve">и отдельных видов соматических клеток человека и разработки в области </w:t>
      </w:r>
      <w:r w:rsidRPr="00E8435E">
        <w:rPr>
          <w:rFonts w:cs="Times New Roman"/>
          <w:sz w:val="28"/>
          <w:szCs w:val="28"/>
        </w:rPr>
        <w:t>клеточных технологий в гематологии</w:t>
      </w:r>
      <w:r w:rsidR="002C1F60" w:rsidRPr="00E8435E">
        <w:rPr>
          <w:rFonts w:cs="Times New Roman"/>
          <w:sz w:val="28"/>
          <w:szCs w:val="28"/>
        </w:rPr>
        <w:t xml:space="preserve"> с целью внедрения в клиническую практику новых методов терапии и профилактики</w:t>
      </w:r>
      <w:r w:rsidRPr="00E8435E">
        <w:rPr>
          <w:rFonts w:cs="Times New Roman"/>
          <w:sz w:val="28"/>
          <w:szCs w:val="28"/>
        </w:rPr>
        <w:t xml:space="preserve">. </w:t>
      </w:r>
      <w:r w:rsidR="00056120" w:rsidRPr="00E8435E">
        <w:rPr>
          <w:rFonts w:cs="Times New Roman"/>
          <w:sz w:val="28"/>
          <w:szCs w:val="28"/>
        </w:rPr>
        <w:t xml:space="preserve">Совершенствование и разработка новых методов получения и хранения клеточных и белковых компонентов крови, кровезаменителей и </w:t>
      </w:r>
      <w:proofErr w:type="spellStart"/>
      <w:r w:rsidR="00056120" w:rsidRPr="00E8435E">
        <w:rPr>
          <w:rFonts w:cs="Times New Roman"/>
          <w:sz w:val="28"/>
          <w:szCs w:val="28"/>
        </w:rPr>
        <w:t>трансфузионных</w:t>
      </w:r>
      <w:proofErr w:type="spellEnd"/>
      <w:r w:rsidR="00056120" w:rsidRPr="00E8435E">
        <w:rPr>
          <w:rFonts w:cs="Times New Roman"/>
          <w:sz w:val="28"/>
          <w:szCs w:val="28"/>
        </w:rPr>
        <w:t xml:space="preserve"> сред, обеспечивающих</w:t>
      </w:r>
      <w:r w:rsidR="0072026D" w:rsidRPr="00E8435E">
        <w:rPr>
          <w:rFonts w:cs="Times New Roman"/>
          <w:sz w:val="28"/>
          <w:szCs w:val="28"/>
        </w:rPr>
        <w:t xml:space="preserve"> контроль качества и</w:t>
      </w:r>
      <w:r w:rsidR="00056120" w:rsidRPr="00E8435E">
        <w:rPr>
          <w:rFonts w:cs="Times New Roman"/>
          <w:sz w:val="28"/>
          <w:szCs w:val="28"/>
        </w:rPr>
        <w:t xml:space="preserve"> безопасное применение.</w:t>
      </w:r>
      <w:r w:rsidR="004B4176" w:rsidRPr="00E8435E">
        <w:rPr>
          <w:rFonts w:cs="Times New Roman"/>
          <w:sz w:val="28"/>
          <w:szCs w:val="28"/>
        </w:rPr>
        <w:t xml:space="preserve"> </w:t>
      </w:r>
    </w:p>
    <w:p w14:paraId="629D8325" w14:textId="5B421C48" w:rsidR="00736115" w:rsidRPr="004F4B07" w:rsidRDefault="00056120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4F4B07">
        <w:rPr>
          <w:rFonts w:cs="Times New Roman"/>
          <w:sz w:val="28"/>
          <w:szCs w:val="28"/>
        </w:rPr>
        <w:t>Совершенствование и разработка научно обоснованных показаний</w:t>
      </w:r>
      <w:r w:rsidR="004F4B07" w:rsidRPr="004F4B07">
        <w:rPr>
          <w:rFonts w:cs="Times New Roman"/>
          <w:sz w:val="28"/>
          <w:szCs w:val="28"/>
        </w:rPr>
        <w:t xml:space="preserve"> к клиническому использованию донорской крови и (или) ее компонентов и препаратов крови</w:t>
      </w:r>
      <w:r w:rsidRPr="004F4B07">
        <w:rPr>
          <w:rFonts w:cs="Times New Roman"/>
          <w:sz w:val="28"/>
          <w:szCs w:val="28"/>
        </w:rPr>
        <w:t xml:space="preserve"> и методов</w:t>
      </w:r>
      <w:r w:rsidR="004F4B07">
        <w:rPr>
          <w:rFonts w:cs="Times New Roman"/>
          <w:sz w:val="28"/>
          <w:szCs w:val="28"/>
        </w:rPr>
        <w:t xml:space="preserve"> </w:t>
      </w:r>
      <w:proofErr w:type="spellStart"/>
      <w:r w:rsidR="004F4B07">
        <w:rPr>
          <w:rFonts w:cs="Times New Roman"/>
          <w:sz w:val="28"/>
          <w:szCs w:val="28"/>
        </w:rPr>
        <w:t>кровесбережения</w:t>
      </w:r>
      <w:proofErr w:type="spellEnd"/>
      <w:r w:rsidR="004F4B07">
        <w:rPr>
          <w:rFonts w:cs="Times New Roman"/>
          <w:sz w:val="28"/>
          <w:szCs w:val="28"/>
        </w:rPr>
        <w:t xml:space="preserve">, </w:t>
      </w:r>
      <w:r w:rsidRPr="004F4B07">
        <w:rPr>
          <w:rFonts w:cs="Times New Roman"/>
          <w:sz w:val="28"/>
          <w:szCs w:val="28"/>
        </w:rPr>
        <w:t>профилактика и лечение посттрансфузионных реакций и осложнений, в том числе инфе</w:t>
      </w:r>
      <w:r w:rsidR="005C0752" w:rsidRPr="004F4B07">
        <w:rPr>
          <w:rFonts w:cs="Times New Roman"/>
          <w:sz w:val="28"/>
          <w:szCs w:val="28"/>
        </w:rPr>
        <w:t>к</w:t>
      </w:r>
      <w:r w:rsidR="00250B12" w:rsidRPr="004F4B07">
        <w:rPr>
          <w:rFonts w:cs="Times New Roman"/>
          <w:sz w:val="28"/>
          <w:szCs w:val="28"/>
        </w:rPr>
        <w:t xml:space="preserve">ционных заболеваний и обеспечение качества компонентов </w:t>
      </w:r>
      <w:proofErr w:type="spellStart"/>
      <w:r w:rsidR="00250B12" w:rsidRPr="004F4B07">
        <w:rPr>
          <w:rFonts w:cs="Times New Roman"/>
          <w:sz w:val="28"/>
          <w:szCs w:val="28"/>
        </w:rPr>
        <w:t>донорсой</w:t>
      </w:r>
      <w:proofErr w:type="spellEnd"/>
      <w:r w:rsidR="00250B12" w:rsidRPr="004F4B07">
        <w:rPr>
          <w:rFonts w:cs="Times New Roman"/>
          <w:sz w:val="28"/>
          <w:szCs w:val="28"/>
        </w:rPr>
        <w:t xml:space="preserve"> крови.</w:t>
      </w:r>
    </w:p>
    <w:p w14:paraId="6949B29D" w14:textId="214C1AC3" w:rsidR="00E870BE" w:rsidRPr="00E8435E" w:rsidRDefault="00736115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 xml:space="preserve">Исследование организации медицинской помощи, разработка новых организационных моделей и технологий профилактики, оказания медицинской помощи при заболеваниях системы крови. Изучение качества медицинской помощи при заболеваниях системы крови. </w:t>
      </w:r>
      <w:r w:rsidR="00A40D72" w:rsidRPr="00E8435E">
        <w:rPr>
          <w:rFonts w:cs="Times New Roman"/>
          <w:sz w:val="28"/>
          <w:szCs w:val="28"/>
        </w:rPr>
        <w:t xml:space="preserve">Организация </w:t>
      </w:r>
      <w:r w:rsidR="00A40D72" w:rsidRPr="00E8435E">
        <w:rPr>
          <w:rFonts w:cs="Times New Roman"/>
          <w:sz w:val="28"/>
          <w:szCs w:val="28"/>
        </w:rPr>
        <w:lastRenderedPageBreak/>
        <w:t>донорства крови</w:t>
      </w:r>
      <w:r w:rsidR="004B4176" w:rsidRPr="00E8435E">
        <w:rPr>
          <w:rFonts w:cs="Times New Roman"/>
          <w:sz w:val="28"/>
          <w:szCs w:val="28"/>
        </w:rPr>
        <w:t xml:space="preserve">, </w:t>
      </w:r>
      <w:r w:rsidR="00A40D72" w:rsidRPr="00E8435E">
        <w:rPr>
          <w:rFonts w:cs="Times New Roman"/>
          <w:sz w:val="28"/>
          <w:szCs w:val="28"/>
        </w:rPr>
        <w:t>костного мозга</w:t>
      </w:r>
      <w:r w:rsidR="004B4176" w:rsidRPr="00E8435E">
        <w:rPr>
          <w:rFonts w:cs="Times New Roman"/>
          <w:sz w:val="28"/>
          <w:szCs w:val="28"/>
        </w:rPr>
        <w:t xml:space="preserve"> и гемопоэтических стволовых клеток</w:t>
      </w:r>
      <w:r w:rsidR="00A40D72" w:rsidRPr="00E8435E">
        <w:rPr>
          <w:rFonts w:cs="Times New Roman"/>
          <w:sz w:val="28"/>
          <w:szCs w:val="28"/>
        </w:rPr>
        <w:t xml:space="preserve">, в том числе вопросы совершенствования службы крови. </w:t>
      </w:r>
      <w:r w:rsidR="00402C5E" w:rsidRPr="00E8435E">
        <w:rPr>
          <w:rFonts w:cs="Times New Roman"/>
          <w:sz w:val="28"/>
          <w:szCs w:val="28"/>
        </w:rPr>
        <w:t>Статистическое наблюдение и эпиде</w:t>
      </w:r>
      <w:r w:rsidR="00A40D72" w:rsidRPr="00E8435E">
        <w:rPr>
          <w:rFonts w:cs="Times New Roman"/>
          <w:sz w:val="28"/>
          <w:szCs w:val="28"/>
        </w:rPr>
        <w:t>миология болезней системы крови (популяционная гематология).</w:t>
      </w:r>
      <w:r w:rsidR="0072026D" w:rsidRPr="00E8435E">
        <w:rPr>
          <w:rFonts w:cs="Times New Roman"/>
          <w:sz w:val="28"/>
          <w:szCs w:val="28"/>
        </w:rPr>
        <w:t xml:space="preserve"> </w:t>
      </w:r>
      <w:proofErr w:type="spellStart"/>
      <w:r w:rsidR="0072026D" w:rsidRPr="00E8435E">
        <w:rPr>
          <w:rFonts w:cs="Times New Roman"/>
          <w:sz w:val="28"/>
          <w:szCs w:val="28"/>
        </w:rPr>
        <w:t>Фармако</w:t>
      </w:r>
      <w:proofErr w:type="spellEnd"/>
      <w:r w:rsidR="0072026D" w:rsidRPr="00E8435E">
        <w:rPr>
          <w:rFonts w:cs="Times New Roman"/>
          <w:sz w:val="28"/>
          <w:szCs w:val="28"/>
        </w:rPr>
        <w:t>-</w:t>
      </w:r>
      <w:hyperlink r:id="rId5" w:history="1">
        <w:r w:rsidR="0072026D" w:rsidRPr="00E8435E">
          <w:rPr>
            <w:rFonts w:cs="Times New Roman"/>
            <w:sz w:val="28"/>
            <w:szCs w:val="28"/>
          </w:rPr>
          <w:t>экономические</w:t>
        </w:r>
      </w:hyperlink>
      <w:r w:rsidR="00A40D72" w:rsidRPr="00E8435E">
        <w:rPr>
          <w:rFonts w:cs="Times New Roman"/>
          <w:sz w:val="28"/>
          <w:szCs w:val="28"/>
        </w:rPr>
        <w:t xml:space="preserve">, </w:t>
      </w:r>
      <w:r w:rsidR="0072026D" w:rsidRPr="00E8435E">
        <w:rPr>
          <w:rFonts w:cs="Times New Roman"/>
          <w:sz w:val="28"/>
          <w:szCs w:val="28"/>
        </w:rPr>
        <w:t>медико-</w:t>
      </w:r>
      <w:hyperlink r:id="rId6" w:history="1">
        <w:r w:rsidR="0072026D" w:rsidRPr="00E8435E">
          <w:rPr>
            <w:rFonts w:cs="Times New Roman"/>
            <w:sz w:val="28"/>
            <w:szCs w:val="28"/>
          </w:rPr>
          <w:t>юридические</w:t>
        </w:r>
      </w:hyperlink>
      <w:r w:rsidR="00A40D72" w:rsidRPr="00E8435E">
        <w:rPr>
          <w:rFonts w:cs="Times New Roman"/>
          <w:sz w:val="28"/>
          <w:szCs w:val="28"/>
        </w:rPr>
        <w:t>, организационно-методические</w:t>
      </w:r>
      <w:r w:rsidR="0072026D" w:rsidRPr="00E8435E">
        <w:rPr>
          <w:rFonts w:cs="Times New Roman"/>
          <w:sz w:val="28"/>
          <w:szCs w:val="28"/>
        </w:rPr>
        <w:t> аспекты в гематологии и трансфузиологии.</w:t>
      </w:r>
    </w:p>
    <w:p w14:paraId="308C19A1" w14:textId="0C1C3B90" w:rsidR="00E870BE" w:rsidRPr="00E8435E" w:rsidRDefault="00A36D66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>Исследование</w:t>
      </w:r>
      <w:r w:rsidR="004D42AD" w:rsidRPr="00E8435E">
        <w:rPr>
          <w:rFonts w:cs="Times New Roman"/>
          <w:sz w:val="28"/>
          <w:szCs w:val="28"/>
        </w:rPr>
        <w:t xml:space="preserve"> видовой принадлежности бактерий и </w:t>
      </w:r>
      <w:r w:rsidR="00250B12" w:rsidRPr="00E8435E">
        <w:rPr>
          <w:rFonts w:cs="Times New Roman"/>
          <w:sz w:val="28"/>
          <w:szCs w:val="28"/>
        </w:rPr>
        <w:t>грибов, чувствительности</w:t>
      </w:r>
      <w:r w:rsidR="009D21C3" w:rsidRPr="00E8435E">
        <w:rPr>
          <w:rFonts w:cs="Times New Roman"/>
          <w:sz w:val="28"/>
          <w:szCs w:val="28"/>
        </w:rPr>
        <w:t xml:space="preserve"> к противомикробным</w:t>
      </w:r>
      <w:r w:rsidR="004D42AD" w:rsidRPr="00E8435E">
        <w:rPr>
          <w:rFonts w:cs="Times New Roman"/>
          <w:sz w:val="28"/>
          <w:szCs w:val="28"/>
        </w:rPr>
        <w:t xml:space="preserve"> и противогрибковым препаратам, </w:t>
      </w:r>
      <w:r w:rsidRPr="00E8435E">
        <w:rPr>
          <w:rFonts w:cs="Times New Roman"/>
          <w:sz w:val="28"/>
          <w:szCs w:val="28"/>
        </w:rPr>
        <w:t>выделенных от пациентов с заболеваниями системы крови. Изучение молекулярных механизмов резистентности и генетического разнообразия возбудителей инфекций у пациентов с заболеваниями системы крови.</w:t>
      </w:r>
      <w:r w:rsidR="004D42AD" w:rsidRPr="00E8435E">
        <w:rPr>
          <w:rFonts w:cs="Times New Roman"/>
          <w:sz w:val="28"/>
          <w:szCs w:val="28"/>
        </w:rPr>
        <w:t xml:space="preserve"> </w:t>
      </w:r>
      <w:r w:rsidR="005C0752" w:rsidRPr="00E8435E">
        <w:rPr>
          <w:rFonts w:cs="Times New Roman"/>
          <w:sz w:val="28"/>
          <w:szCs w:val="28"/>
        </w:rPr>
        <w:t>Изучение особенностей вирусных инфекций в сочетании с болезнями системы крови.</w:t>
      </w:r>
    </w:p>
    <w:p w14:paraId="715EF5A5" w14:textId="667C8E45" w:rsidR="009D21C3" w:rsidRPr="00E8435E" w:rsidRDefault="009664C1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 xml:space="preserve">Поиск новых </w:t>
      </w:r>
      <w:proofErr w:type="spellStart"/>
      <w:r w:rsidRPr="00E8435E">
        <w:rPr>
          <w:rFonts w:cs="Times New Roman"/>
          <w:sz w:val="28"/>
          <w:szCs w:val="28"/>
        </w:rPr>
        <w:t>гемостатических</w:t>
      </w:r>
      <w:proofErr w:type="spellEnd"/>
      <w:r w:rsidR="0039775E" w:rsidRPr="00E8435E">
        <w:rPr>
          <w:rFonts w:cs="Times New Roman"/>
          <w:sz w:val="28"/>
          <w:szCs w:val="28"/>
        </w:rPr>
        <w:t xml:space="preserve">, </w:t>
      </w:r>
      <w:r w:rsidRPr="00E8435E">
        <w:rPr>
          <w:rFonts w:cs="Times New Roman"/>
          <w:sz w:val="28"/>
          <w:szCs w:val="28"/>
        </w:rPr>
        <w:t xml:space="preserve">биологически активных </w:t>
      </w:r>
      <w:r w:rsidR="0039775E" w:rsidRPr="00E8435E">
        <w:rPr>
          <w:rFonts w:cs="Times New Roman"/>
          <w:sz w:val="28"/>
          <w:szCs w:val="28"/>
        </w:rPr>
        <w:t xml:space="preserve">и других </w:t>
      </w:r>
      <w:r w:rsidRPr="00E8435E">
        <w:rPr>
          <w:rFonts w:cs="Times New Roman"/>
          <w:sz w:val="28"/>
          <w:szCs w:val="28"/>
        </w:rPr>
        <w:t>фармакологически</w:t>
      </w:r>
      <w:r w:rsidR="0039775E" w:rsidRPr="00E8435E">
        <w:rPr>
          <w:rFonts w:cs="Times New Roman"/>
          <w:sz w:val="28"/>
          <w:szCs w:val="28"/>
        </w:rPr>
        <w:t>х</w:t>
      </w:r>
      <w:r w:rsidRPr="00E8435E">
        <w:rPr>
          <w:rFonts w:cs="Times New Roman"/>
          <w:sz w:val="28"/>
          <w:szCs w:val="28"/>
        </w:rPr>
        <w:t xml:space="preserve"> веществ. Исследование механизмов действия </w:t>
      </w:r>
      <w:proofErr w:type="spellStart"/>
      <w:r w:rsidRPr="00E8435E">
        <w:rPr>
          <w:rFonts w:cs="Times New Roman"/>
          <w:sz w:val="28"/>
          <w:szCs w:val="28"/>
        </w:rPr>
        <w:t>гемостатических</w:t>
      </w:r>
      <w:proofErr w:type="spellEnd"/>
      <w:r w:rsidRPr="00E8435E">
        <w:rPr>
          <w:rFonts w:cs="Times New Roman"/>
          <w:sz w:val="28"/>
          <w:szCs w:val="28"/>
        </w:rPr>
        <w:t xml:space="preserve"> фармакологических веществ в экспериментах на животных, на изолированных органах и тканях, а также на культурах </w:t>
      </w:r>
      <w:r w:rsidR="002407DC" w:rsidRPr="00E8435E">
        <w:rPr>
          <w:rFonts w:cs="Times New Roman"/>
          <w:sz w:val="28"/>
          <w:szCs w:val="28"/>
        </w:rPr>
        <w:t>к</w:t>
      </w:r>
      <w:r w:rsidRPr="00E8435E">
        <w:rPr>
          <w:rFonts w:cs="Times New Roman"/>
          <w:sz w:val="28"/>
          <w:szCs w:val="28"/>
        </w:rPr>
        <w:t xml:space="preserve">леток. </w:t>
      </w:r>
      <w:r w:rsidR="00575D32" w:rsidRPr="00E8435E">
        <w:rPr>
          <w:rFonts w:cs="Times New Roman"/>
          <w:sz w:val="28"/>
          <w:szCs w:val="28"/>
        </w:rPr>
        <w:t xml:space="preserve">Установление связей между дозами, концентрациями и эффективностью </w:t>
      </w:r>
      <w:proofErr w:type="spellStart"/>
      <w:r w:rsidR="00575D32" w:rsidRPr="00E8435E">
        <w:rPr>
          <w:rFonts w:cs="Times New Roman"/>
          <w:sz w:val="28"/>
          <w:szCs w:val="28"/>
        </w:rPr>
        <w:t>гемостатических</w:t>
      </w:r>
      <w:proofErr w:type="spellEnd"/>
      <w:r w:rsidR="00575D32" w:rsidRPr="00E8435E">
        <w:rPr>
          <w:rFonts w:cs="Times New Roman"/>
          <w:sz w:val="28"/>
          <w:szCs w:val="28"/>
        </w:rPr>
        <w:t xml:space="preserve"> лекарственных средств. </w:t>
      </w:r>
      <w:r w:rsidR="009D21C3" w:rsidRPr="00E8435E">
        <w:rPr>
          <w:rFonts w:cs="Times New Roman"/>
          <w:sz w:val="28"/>
          <w:szCs w:val="28"/>
        </w:rPr>
        <w:t xml:space="preserve">Разработка технологий получения </w:t>
      </w:r>
      <w:proofErr w:type="spellStart"/>
      <w:r w:rsidR="009D21C3" w:rsidRPr="00E8435E">
        <w:rPr>
          <w:rFonts w:cs="Times New Roman"/>
          <w:sz w:val="28"/>
          <w:szCs w:val="28"/>
        </w:rPr>
        <w:t>гемостатических</w:t>
      </w:r>
      <w:proofErr w:type="spellEnd"/>
      <w:r w:rsidR="009D21C3" w:rsidRPr="00E8435E">
        <w:rPr>
          <w:rFonts w:cs="Times New Roman"/>
          <w:sz w:val="28"/>
          <w:szCs w:val="28"/>
        </w:rPr>
        <w:t xml:space="preserve"> фармацевтических субстанций</w:t>
      </w:r>
      <w:r w:rsidR="0039775E" w:rsidRPr="00E8435E">
        <w:rPr>
          <w:rFonts w:cs="Times New Roman"/>
          <w:sz w:val="28"/>
          <w:szCs w:val="28"/>
        </w:rPr>
        <w:t xml:space="preserve"> в различных </w:t>
      </w:r>
      <w:r w:rsidR="009D21C3" w:rsidRPr="00E8435E">
        <w:rPr>
          <w:rFonts w:cs="Times New Roman"/>
          <w:sz w:val="28"/>
          <w:szCs w:val="28"/>
        </w:rPr>
        <w:t>лекарственных форм</w:t>
      </w:r>
      <w:r w:rsidR="0039775E" w:rsidRPr="00E8435E">
        <w:rPr>
          <w:rFonts w:cs="Times New Roman"/>
          <w:sz w:val="28"/>
          <w:szCs w:val="28"/>
        </w:rPr>
        <w:t>ах</w:t>
      </w:r>
      <w:r w:rsidR="009D21C3" w:rsidRPr="00E8435E">
        <w:rPr>
          <w:rFonts w:cs="Times New Roman"/>
          <w:sz w:val="28"/>
          <w:szCs w:val="28"/>
        </w:rPr>
        <w:t xml:space="preserve">. </w:t>
      </w:r>
      <w:r w:rsidR="00554708" w:rsidRPr="00E8435E">
        <w:rPr>
          <w:rFonts w:cs="Times New Roman"/>
          <w:sz w:val="28"/>
          <w:szCs w:val="28"/>
        </w:rPr>
        <w:t xml:space="preserve">Разработка лекарственных препаратов путем комплексной переработки плазмы крови человека. </w:t>
      </w:r>
      <w:r w:rsidR="009D21C3" w:rsidRPr="00E8435E">
        <w:rPr>
          <w:rFonts w:cs="Times New Roman"/>
          <w:sz w:val="28"/>
          <w:szCs w:val="28"/>
        </w:rPr>
        <w:t xml:space="preserve">Перенос технологий с этапа фармацевтической разработки в серийное производство.  </w:t>
      </w:r>
    </w:p>
    <w:p w14:paraId="00CD9AF1" w14:textId="370A007C" w:rsidR="005A27D1" w:rsidRPr="0003486D" w:rsidRDefault="008A0CF9" w:rsidP="000E30D2">
      <w:pPr>
        <w:numPr>
          <w:ilvl w:val="0"/>
          <w:numId w:val="3"/>
        </w:numPr>
        <w:tabs>
          <w:tab w:val="clear" w:pos="720"/>
          <w:tab w:val="left" w:pos="0"/>
          <w:tab w:val="left" w:pos="567"/>
          <w:tab w:val="left" w:pos="1134"/>
        </w:tabs>
        <w:spacing w:line="240" w:lineRule="auto"/>
        <w:ind w:left="0" w:firstLine="0"/>
        <w:jc w:val="both"/>
        <w:rPr>
          <w:rFonts w:cs="Times New Roman"/>
          <w:sz w:val="28"/>
          <w:szCs w:val="28"/>
        </w:rPr>
      </w:pPr>
      <w:r w:rsidRPr="00E8435E">
        <w:rPr>
          <w:rFonts w:cs="Times New Roman"/>
          <w:sz w:val="28"/>
          <w:szCs w:val="28"/>
        </w:rPr>
        <w:t>Исследование проблем профессиональной подготовки, повышения квалификации, оценки персонала и кадрового обеспечения для устойчивого научно-технологического развития в гематологии и трансфузиологии.</w:t>
      </w:r>
    </w:p>
    <w:p w14:paraId="615B861B" w14:textId="77777777" w:rsidR="000E30D2" w:rsidRDefault="000E30D2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</w:p>
    <w:p w14:paraId="77C1FC53" w14:textId="3C01E620" w:rsidR="00B1366B" w:rsidRPr="00E8435E" w:rsidRDefault="00CE46D8" w:rsidP="000E30D2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  <w:r w:rsidRPr="00E8435E">
        <w:rPr>
          <w:rFonts w:cs="Times New Roman"/>
          <w:b/>
          <w:bCs/>
          <w:sz w:val="28"/>
          <w:szCs w:val="28"/>
        </w:rPr>
        <w:t>Смежные специальности:</w:t>
      </w:r>
    </w:p>
    <w:p w14:paraId="5532914D" w14:textId="0FFD0FD7" w:rsidR="0022471B" w:rsidRPr="00E8435E" w:rsidRDefault="0022471B" w:rsidP="000E30D2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E8435E">
        <w:rPr>
          <w:rFonts w:cs="Times New Roman"/>
          <w:bCs/>
          <w:sz w:val="28"/>
          <w:szCs w:val="28"/>
        </w:rPr>
        <w:t>1.1.10. Биомеханика и биоинженерия</w:t>
      </w:r>
    </w:p>
    <w:p w14:paraId="7315372A" w14:textId="0FF23C46" w:rsidR="00575D32" w:rsidRPr="00E8435E" w:rsidRDefault="00575D32" w:rsidP="000E30D2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E8435E">
        <w:rPr>
          <w:rFonts w:cs="Times New Roman"/>
          <w:bCs/>
          <w:sz w:val="28"/>
          <w:szCs w:val="28"/>
        </w:rPr>
        <w:t>1.4.16. Медицинская химия</w:t>
      </w:r>
    </w:p>
    <w:p w14:paraId="5AFF0033" w14:textId="03B79C44" w:rsidR="00575D32" w:rsidRPr="00E8435E" w:rsidRDefault="00575D32" w:rsidP="000E30D2">
      <w:pPr>
        <w:spacing w:line="240" w:lineRule="auto"/>
        <w:jc w:val="both"/>
        <w:rPr>
          <w:rFonts w:cs="Times New Roman"/>
          <w:bCs/>
          <w:sz w:val="28"/>
          <w:szCs w:val="28"/>
        </w:rPr>
      </w:pPr>
      <w:r w:rsidRPr="00E8435E">
        <w:rPr>
          <w:rFonts w:cs="Times New Roman"/>
          <w:bCs/>
          <w:sz w:val="28"/>
          <w:szCs w:val="28"/>
        </w:rPr>
        <w:t>1.5.2. Биофизика</w:t>
      </w:r>
    </w:p>
    <w:p w14:paraId="67171B41" w14:textId="7C7D7E93" w:rsidR="003738D4" w:rsidRPr="00E8435E" w:rsidRDefault="003738D4" w:rsidP="000E30D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lastRenderedPageBreak/>
        <w:t>1.5.3. Молекулярная биология</w:t>
      </w:r>
    </w:p>
    <w:p w14:paraId="35F29A38" w14:textId="051E3901" w:rsidR="00575D32" w:rsidRPr="00E8435E" w:rsidRDefault="00575D32" w:rsidP="000E30D2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 w:rsidRPr="00E8435E">
        <w:rPr>
          <w:rStyle w:val="2"/>
          <w:rFonts w:eastAsiaTheme="minorHAnsi"/>
        </w:rPr>
        <w:t>1.5.4. Биохимия</w:t>
      </w:r>
    </w:p>
    <w:p w14:paraId="297FE856" w14:textId="547E2718" w:rsidR="00D37FA5" w:rsidRPr="00E8435E" w:rsidRDefault="00C11E51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1.5.6. Биотехнология</w:t>
      </w:r>
    </w:p>
    <w:p w14:paraId="737D98A7" w14:textId="34562ED6" w:rsidR="00575D32" w:rsidRPr="00E8435E" w:rsidRDefault="00575D32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1.5.7. Генетика</w:t>
      </w:r>
    </w:p>
    <w:p w14:paraId="694F9E6F" w14:textId="2E7DE83C" w:rsidR="00575D32" w:rsidRPr="00E8435E" w:rsidRDefault="00575D32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 xml:space="preserve">1.5.8. Математическая биология, </w:t>
      </w:r>
      <w:proofErr w:type="spellStart"/>
      <w:r w:rsidRPr="00E8435E">
        <w:rPr>
          <w:rStyle w:val="2"/>
          <w:rFonts w:eastAsiaTheme="minorHAnsi"/>
        </w:rPr>
        <w:t>биоинформатика</w:t>
      </w:r>
      <w:proofErr w:type="spellEnd"/>
    </w:p>
    <w:p w14:paraId="4443BD3B" w14:textId="75BF6416" w:rsidR="003738D4" w:rsidRPr="00E8435E" w:rsidRDefault="003738D4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1.5.10. Вирусология</w:t>
      </w:r>
    </w:p>
    <w:p w14:paraId="01329968" w14:textId="0D33CB14" w:rsidR="003738D4" w:rsidRPr="00E8435E" w:rsidRDefault="003738D4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1.5.11. Микробиология</w:t>
      </w:r>
    </w:p>
    <w:p w14:paraId="2F430C75" w14:textId="3A41A2FF" w:rsidR="00575D32" w:rsidRPr="00E8435E" w:rsidRDefault="00575D32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1.5.18 Микология</w:t>
      </w:r>
    </w:p>
    <w:p w14:paraId="63443865" w14:textId="4B346D1B" w:rsidR="00760C79" w:rsidRPr="00E8435E" w:rsidRDefault="00575D32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1.5.22 Клеточная биология</w:t>
      </w:r>
    </w:p>
    <w:p w14:paraId="3690250D" w14:textId="3180E753" w:rsidR="00E8435E" w:rsidRPr="00E8435E" w:rsidRDefault="00E8435E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3.1.4. Акушерство и гинекология</w:t>
      </w:r>
    </w:p>
    <w:p w14:paraId="354A8CA9" w14:textId="2723FAC3" w:rsidR="00760C79" w:rsidRPr="00E8435E" w:rsidRDefault="00760C79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3.1.6. Онкология, лучевая терапия</w:t>
      </w:r>
    </w:p>
    <w:p w14:paraId="761BE4C3" w14:textId="51AD0D3B" w:rsidR="00760C79" w:rsidRPr="00E8435E" w:rsidRDefault="00760C79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3.1.12. Анестезиология и реаниматология</w:t>
      </w:r>
    </w:p>
    <w:p w14:paraId="788869C3" w14:textId="244E65C3" w:rsidR="00402C5E" w:rsidRPr="00E8435E" w:rsidRDefault="00402C5E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3.1.17. Психиатрия и наркология</w:t>
      </w:r>
    </w:p>
    <w:p w14:paraId="514E6CEC" w14:textId="48B580FC" w:rsidR="00402C5E" w:rsidRPr="00E8435E" w:rsidRDefault="00402C5E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3.1.25. Лучевая диагностика</w:t>
      </w:r>
    </w:p>
    <w:p w14:paraId="4872E5BF" w14:textId="7AE4A2CE" w:rsidR="005B0004" w:rsidRPr="00E8435E" w:rsidRDefault="005B0004" w:rsidP="000E30D2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trike/>
          <w:sz w:val="28"/>
          <w:szCs w:val="28"/>
        </w:rPr>
      </w:pPr>
      <w:r w:rsidRPr="00E8435E">
        <w:rPr>
          <w:rStyle w:val="2"/>
          <w:rFonts w:eastAsiaTheme="minorHAnsi"/>
        </w:rPr>
        <w:t>3.2.2. Эпидемиология</w:t>
      </w:r>
    </w:p>
    <w:p w14:paraId="27B6A334" w14:textId="249FD045" w:rsidR="00C93F74" w:rsidRPr="00E8435E" w:rsidRDefault="00C93F74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3.2.3. Общественное здоровье и организация здравоохранения, социология и история медицины</w:t>
      </w:r>
    </w:p>
    <w:p w14:paraId="7947E7F4" w14:textId="569A6B6F" w:rsidR="00CA4809" w:rsidRPr="00E8435E" w:rsidRDefault="00CA4809" w:rsidP="000E30D2">
      <w:pPr>
        <w:spacing w:line="240" w:lineRule="auto"/>
        <w:jc w:val="both"/>
        <w:rPr>
          <w:rStyle w:val="2"/>
          <w:rFonts w:eastAsiaTheme="minorHAnsi"/>
          <w:color w:val="auto"/>
        </w:rPr>
      </w:pPr>
      <w:r w:rsidRPr="00E8435E">
        <w:rPr>
          <w:rStyle w:val="2"/>
          <w:rFonts w:eastAsiaTheme="minorHAnsi"/>
          <w:color w:val="auto"/>
        </w:rPr>
        <w:t>3.2.5. Медицинская психология</w:t>
      </w:r>
    </w:p>
    <w:p w14:paraId="0679D426" w14:textId="0ACC61DE" w:rsidR="009B0B92" w:rsidRPr="00E8435E" w:rsidRDefault="009B0B92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3.2.7. Аллергология и иммунология</w:t>
      </w:r>
    </w:p>
    <w:p w14:paraId="52C83A1A" w14:textId="08770231" w:rsidR="00760C79" w:rsidRPr="000E30D2" w:rsidRDefault="00760C79" w:rsidP="000E30D2">
      <w:pPr>
        <w:spacing w:line="240" w:lineRule="auto"/>
        <w:jc w:val="both"/>
        <w:rPr>
          <w:rFonts w:cs="Times New Roman"/>
          <w:strike/>
          <w:sz w:val="28"/>
          <w:szCs w:val="28"/>
        </w:rPr>
      </w:pPr>
      <w:r w:rsidRPr="00E8435E">
        <w:rPr>
          <w:rStyle w:val="2"/>
          <w:rFonts w:eastAsiaTheme="minorHAnsi"/>
        </w:rPr>
        <w:t>3.3.2. Патологическая анатомия</w:t>
      </w:r>
    </w:p>
    <w:p w14:paraId="48D571B7" w14:textId="4825ED89" w:rsidR="001E5D27" w:rsidRPr="00E8435E" w:rsidRDefault="00357C34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3.3.6. Фармакология, клиническая фармакология</w:t>
      </w:r>
    </w:p>
    <w:p w14:paraId="589BB624" w14:textId="336330C3" w:rsidR="00760C79" w:rsidRPr="00E8435E" w:rsidRDefault="00760C79" w:rsidP="000E30D2">
      <w:pPr>
        <w:spacing w:line="240" w:lineRule="auto"/>
        <w:jc w:val="both"/>
        <w:rPr>
          <w:rStyle w:val="2"/>
          <w:rFonts w:eastAsiaTheme="minorHAnsi"/>
        </w:rPr>
      </w:pPr>
      <w:r w:rsidRPr="00E8435E">
        <w:rPr>
          <w:rStyle w:val="2"/>
          <w:rFonts w:eastAsiaTheme="minorHAnsi"/>
        </w:rPr>
        <w:t>3.</w:t>
      </w:r>
      <w:r w:rsidR="00554708" w:rsidRPr="00E8435E">
        <w:rPr>
          <w:rStyle w:val="2"/>
          <w:rFonts w:eastAsiaTheme="minorHAnsi"/>
        </w:rPr>
        <w:t>3.8. Клиническая лабораторная диагностика</w:t>
      </w:r>
    </w:p>
    <w:p w14:paraId="20EFBA88" w14:textId="27D3BE69" w:rsidR="005B0004" w:rsidRPr="00E8435E" w:rsidRDefault="005B0004" w:rsidP="000E30D2">
      <w:pPr>
        <w:spacing w:line="240" w:lineRule="auto"/>
        <w:jc w:val="both"/>
        <w:rPr>
          <w:rFonts w:cs="Times New Roman"/>
          <w:sz w:val="28"/>
          <w:szCs w:val="28"/>
        </w:rPr>
      </w:pPr>
      <w:r w:rsidRPr="00E8435E">
        <w:rPr>
          <w:rStyle w:val="2"/>
          <w:rFonts w:eastAsiaTheme="minorHAnsi"/>
        </w:rPr>
        <w:t>3.3.9. Медицинская информатика</w:t>
      </w:r>
    </w:p>
    <w:p w14:paraId="5D4A3CDC" w14:textId="774D9E62" w:rsidR="005B0004" w:rsidRPr="00E8435E" w:rsidRDefault="005B0004" w:rsidP="000E30D2">
      <w:pPr>
        <w:spacing w:line="240" w:lineRule="auto"/>
        <w:jc w:val="both"/>
        <w:rPr>
          <w:rFonts w:cs="Times New Roman"/>
          <w:bCs/>
          <w:sz w:val="28"/>
        </w:rPr>
      </w:pPr>
      <w:r w:rsidRPr="00E8435E">
        <w:rPr>
          <w:rStyle w:val="2"/>
          <w:rFonts w:eastAsiaTheme="minorHAnsi"/>
        </w:rPr>
        <w:t>5.2.6. Менеджмент</w:t>
      </w:r>
      <w:r w:rsidR="00122BE4" w:rsidRPr="00E8435E">
        <w:rPr>
          <w:rStyle w:val="2"/>
          <w:rFonts w:eastAsiaTheme="minorHAnsi"/>
        </w:rPr>
        <w:t xml:space="preserve">  </w:t>
      </w:r>
    </w:p>
    <w:p w14:paraId="204C2985" w14:textId="24E184EC" w:rsidR="005B0004" w:rsidRPr="00E8435E" w:rsidRDefault="005B0004" w:rsidP="000E30D2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r w:rsidRPr="00E8435E">
        <w:rPr>
          <w:rStyle w:val="2"/>
          <w:rFonts w:eastAsiaTheme="minorHAnsi"/>
        </w:rPr>
        <w:t>5.8.7. Методология и технология профессионального образования</w:t>
      </w:r>
    </w:p>
    <w:p w14:paraId="0EFFE9FF" w14:textId="77777777" w:rsidR="005B0004" w:rsidRPr="00E8435E" w:rsidRDefault="005B0004" w:rsidP="000E30D2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</w:p>
    <w:p w14:paraId="2FC433A2" w14:textId="77777777" w:rsidR="005A27D1" w:rsidRDefault="005A27D1" w:rsidP="000E30D2">
      <w:pPr>
        <w:spacing w:line="240" w:lineRule="auto"/>
        <w:rPr>
          <w:rFonts w:eastAsia="Times New Roman" w:cs="Times New Roman"/>
          <w:sz w:val="28"/>
          <w:szCs w:val="24"/>
          <w:lang w:eastAsia="ru-RU"/>
        </w:rPr>
      </w:pPr>
    </w:p>
    <w:sectPr w:rsidR="005A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C6523"/>
    <w:multiLevelType w:val="multilevel"/>
    <w:tmpl w:val="52CA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CF2EEF"/>
    <w:multiLevelType w:val="hybridMultilevel"/>
    <w:tmpl w:val="AB2C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84ADC"/>
    <w:multiLevelType w:val="hybridMultilevel"/>
    <w:tmpl w:val="402C54DC"/>
    <w:lvl w:ilvl="0" w:tplc="9F4225AA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380A07"/>
    <w:multiLevelType w:val="multilevel"/>
    <w:tmpl w:val="AC527B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1A0F44"/>
    <w:multiLevelType w:val="hybridMultilevel"/>
    <w:tmpl w:val="B574C3AC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BE6"/>
    <w:rsid w:val="00032CEE"/>
    <w:rsid w:val="0003486D"/>
    <w:rsid w:val="00056120"/>
    <w:rsid w:val="0007160E"/>
    <w:rsid w:val="000C7D7E"/>
    <w:rsid w:val="000D32F9"/>
    <w:rsid w:val="000E30D2"/>
    <w:rsid w:val="000F5927"/>
    <w:rsid w:val="00122759"/>
    <w:rsid w:val="00122BE4"/>
    <w:rsid w:val="00166167"/>
    <w:rsid w:val="00171028"/>
    <w:rsid w:val="001742C6"/>
    <w:rsid w:val="001828AE"/>
    <w:rsid w:val="00195506"/>
    <w:rsid w:val="001A3148"/>
    <w:rsid w:val="001C4C40"/>
    <w:rsid w:val="001E5D27"/>
    <w:rsid w:val="0022471B"/>
    <w:rsid w:val="002407DC"/>
    <w:rsid w:val="00250B12"/>
    <w:rsid w:val="00252CFF"/>
    <w:rsid w:val="00275892"/>
    <w:rsid w:val="00296190"/>
    <w:rsid w:val="002A4523"/>
    <w:rsid w:val="002B430A"/>
    <w:rsid w:val="002B7698"/>
    <w:rsid w:val="002C1F60"/>
    <w:rsid w:val="002F1074"/>
    <w:rsid w:val="002F4829"/>
    <w:rsid w:val="003219DA"/>
    <w:rsid w:val="00357C34"/>
    <w:rsid w:val="003738D4"/>
    <w:rsid w:val="0037747C"/>
    <w:rsid w:val="003919AE"/>
    <w:rsid w:val="00394C52"/>
    <w:rsid w:val="0039775E"/>
    <w:rsid w:val="003B0666"/>
    <w:rsid w:val="003B2D6D"/>
    <w:rsid w:val="003C1747"/>
    <w:rsid w:val="003C6507"/>
    <w:rsid w:val="003E63F7"/>
    <w:rsid w:val="003F6AA0"/>
    <w:rsid w:val="00402C5E"/>
    <w:rsid w:val="00433FF3"/>
    <w:rsid w:val="004436CC"/>
    <w:rsid w:val="00454F29"/>
    <w:rsid w:val="00470BC9"/>
    <w:rsid w:val="00497F0D"/>
    <w:rsid w:val="004A4EA2"/>
    <w:rsid w:val="004B4176"/>
    <w:rsid w:val="004B4755"/>
    <w:rsid w:val="004D42AD"/>
    <w:rsid w:val="004E5FC1"/>
    <w:rsid w:val="004E6DC5"/>
    <w:rsid w:val="004F4B07"/>
    <w:rsid w:val="00504851"/>
    <w:rsid w:val="00511E87"/>
    <w:rsid w:val="00554708"/>
    <w:rsid w:val="005701AA"/>
    <w:rsid w:val="005754E8"/>
    <w:rsid w:val="00575D32"/>
    <w:rsid w:val="0058274A"/>
    <w:rsid w:val="005951D9"/>
    <w:rsid w:val="005A27D1"/>
    <w:rsid w:val="005B0004"/>
    <w:rsid w:val="005C0752"/>
    <w:rsid w:val="005D658A"/>
    <w:rsid w:val="006017CA"/>
    <w:rsid w:val="00621080"/>
    <w:rsid w:val="006732DB"/>
    <w:rsid w:val="006A3241"/>
    <w:rsid w:val="006B36D9"/>
    <w:rsid w:val="0072026D"/>
    <w:rsid w:val="00732D78"/>
    <w:rsid w:val="00736115"/>
    <w:rsid w:val="007506E0"/>
    <w:rsid w:val="00760C79"/>
    <w:rsid w:val="0079752D"/>
    <w:rsid w:val="007B2FB6"/>
    <w:rsid w:val="008216CF"/>
    <w:rsid w:val="00836316"/>
    <w:rsid w:val="008749F8"/>
    <w:rsid w:val="00875CF2"/>
    <w:rsid w:val="008A0CF9"/>
    <w:rsid w:val="008A1D29"/>
    <w:rsid w:val="009116A0"/>
    <w:rsid w:val="00916DEE"/>
    <w:rsid w:val="009239D8"/>
    <w:rsid w:val="00923A42"/>
    <w:rsid w:val="009664C1"/>
    <w:rsid w:val="00993087"/>
    <w:rsid w:val="009B0B92"/>
    <w:rsid w:val="009D21C3"/>
    <w:rsid w:val="00A06349"/>
    <w:rsid w:val="00A25DB9"/>
    <w:rsid w:val="00A36D66"/>
    <w:rsid w:val="00A40D72"/>
    <w:rsid w:val="00A66089"/>
    <w:rsid w:val="00A80D17"/>
    <w:rsid w:val="00A837E8"/>
    <w:rsid w:val="00A9222B"/>
    <w:rsid w:val="00AA4772"/>
    <w:rsid w:val="00AB48D1"/>
    <w:rsid w:val="00AB4BFC"/>
    <w:rsid w:val="00AE04F2"/>
    <w:rsid w:val="00AF4A18"/>
    <w:rsid w:val="00B1366B"/>
    <w:rsid w:val="00B15F37"/>
    <w:rsid w:val="00B31C67"/>
    <w:rsid w:val="00B50668"/>
    <w:rsid w:val="00B54C82"/>
    <w:rsid w:val="00BE01E6"/>
    <w:rsid w:val="00BF589C"/>
    <w:rsid w:val="00BF6DF9"/>
    <w:rsid w:val="00C03541"/>
    <w:rsid w:val="00C11E51"/>
    <w:rsid w:val="00C21804"/>
    <w:rsid w:val="00C312B8"/>
    <w:rsid w:val="00C3289F"/>
    <w:rsid w:val="00C755CE"/>
    <w:rsid w:val="00C779EE"/>
    <w:rsid w:val="00C8661D"/>
    <w:rsid w:val="00C93F74"/>
    <w:rsid w:val="00CA4809"/>
    <w:rsid w:val="00CB5B2E"/>
    <w:rsid w:val="00CC2A4C"/>
    <w:rsid w:val="00CD4CC1"/>
    <w:rsid w:val="00CE46D8"/>
    <w:rsid w:val="00CF71B9"/>
    <w:rsid w:val="00D21275"/>
    <w:rsid w:val="00D26ADB"/>
    <w:rsid w:val="00D37FA5"/>
    <w:rsid w:val="00D66B19"/>
    <w:rsid w:val="00D75935"/>
    <w:rsid w:val="00D84A01"/>
    <w:rsid w:val="00DB060A"/>
    <w:rsid w:val="00DC5BDB"/>
    <w:rsid w:val="00DD70E2"/>
    <w:rsid w:val="00E4751F"/>
    <w:rsid w:val="00E559BF"/>
    <w:rsid w:val="00E8435E"/>
    <w:rsid w:val="00E870BE"/>
    <w:rsid w:val="00E97FB3"/>
    <w:rsid w:val="00EA7D5C"/>
    <w:rsid w:val="00EA7DE8"/>
    <w:rsid w:val="00EC4AFE"/>
    <w:rsid w:val="00F10BE6"/>
    <w:rsid w:val="00F55F1E"/>
    <w:rsid w:val="00FB12D1"/>
    <w:rsid w:val="00FC1DD0"/>
    <w:rsid w:val="00FD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325D"/>
  <w15:chartTrackingRefBased/>
  <w15:docId w15:val="{63C6250F-695F-4E0C-9378-24976D30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BE6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basedOn w:val="a0"/>
    <w:uiPriority w:val="99"/>
    <w:rsid w:val="0079752D"/>
    <w:rPr>
      <w:rFonts w:ascii="Palatino Linotype" w:hAnsi="Palatino Linotype" w:cs="Palatino Linotype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C755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55C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55CE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755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755CE"/>
    <w:rPr>
      <w:rFonts w:ascii="Times New Roman" w:hAnsi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5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5CE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basedOn w:val="a0"/>
    <w:rsid w:val="00BF58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A25D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a">
    <w:name w:val="List Paragraph"/>
    <w:basedOn w:val="a"/>
    <w:uiPriority w:val="34"/>
    <w:qFormat/>
    <w:rsid w:val="005A27D1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056120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CF71B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0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acode.com/online/vak/juridical.html" TargetMode="External"/><Relationship Id="rId5" Type="http://schemas.openxmlformats.org/officeDocument/2006/relationships/hyperlink" Target="https://teacode.com/online/vak/economical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Zhanna Aladysheva</dc:creator>
  <cp:keywords/>
  <dc:description/>
  <cp:lastModifiedBy>Мацкевич Игорь Михайлович</cp:lastModifiedBy>
  <cp:revision>3</cp:revision>
  <cp:lastPrinted>2021-04-15T13:08:00Z</cp:lastPrinted>
  <dcterms:created xsi:type="dcterms:W3CDTF">2021-07-14T13:23:00Z</dcterms:created>
  <dcterms:modified xsi:type="dcterms:W3CDTF">2021-07-23T11:58:00Z</dcterms:modified>
</cp:coreProperties>
</file>